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718E" w14:textId="77777777" w:rsidR="0061000B" w:rsidRPr="0061000B" w:rsidRDefault="0061000B" w:rsidP="0061000B">
      <w:pPr>
        <w:pStyle w:val="a3"/>
        <w:spacing w:before="0" w:beforeAutospacing="0" w:after="120" w:afterAutospacing="0"/>
        <w:jc w:val="both"/>
        <w:rPr>
          <w:sz w:val="30"/>
          <w:szCs w:val="30"/>
        </w:rPr>
      </w:pPr>
    </w:p>
    <w:p w14:paraId="57A33561" w14:textId="77777777" w:rsidR="0061000B" w:rsidRPr="0061000B" w:rsidRDefault="0061000B" w:rsidP="0061000B">
      <w:pPr>
        <w:pStyle w:val="a3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61000B">
        <w:rPr>
          <w:b/>
          <w:sz w:val="30"/>
          <w:szCs w:val="30"/>
        </w:rPr>
        <w:t>Приветственное послание</w:t>
      </w:r>
    </w:p>
    <w:p w14:paraId="5BEFDA00" w14:textId="5C2CEA50" w:rsidR="0061000B" w:rsidRPr="0061000B" w:rsidRDefault="0061000B" w:rsidP="0061000B">
      <w:pPr>
        <w:pStyle w:val="a3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61000B">
        <w:rPr>
          <w:b/>
          <w:sz w:val="30"/>
          <w:szCs w:val="30"/>
        </w:rPr>
        <w:t xml:space="preserve"> </w:t>
      </w:r>
      <w:bookmarkStart w:id="0" w:name="_GoBack"/>
      <w:r w:rsidRPr="0061000B">
        <w:rPr>
          <w:b/>
          <w:iCs/>
          <w:sz w:val="30"/>
          <w:szCs w:val="30"/>
        </w:rPr>
        <w:t xml:space="preserve">Министра культуры и исламской ориентации Исламской Республики Иран </w:t>
      </w:r>
      <w:proofErr w:type="spellStart"/>
      <w:r w:rsidRPr="0061000B">
        <w:rPr>
          <w:b/>
          <w:iCs/>
          <w:sz w:val="30"/>
          <w:szCs w:val="30"/>
        </w:rPr>
        <w:t>Мохаммада</w:t>
      </w:r>
      <w:proofErr w:type="spellEnd"/>
      <w:r w:rsidRPr="0061000B">
        <w:rPr>
          <w:b/>
          <w:iCs/>
          <w:sz w:val="30"/>
          <w:szCs w:val="30"/>
        </w:rPr>
        <w:t xml:space="preserve"> Мехди ЭСМАИЛИ</w:t>
      </w:r>
    </w:p>
    <w:bookmarkEnd w:id="0"/>
    <w:p w14:paraId="4035B0A5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E22975" w14:textId="4225D3A8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ИМЯ БОГА…</w:t>
      </w:r>
    </w:p>
    <w:p w14:paraId="2A5D415A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Древо дружбы посади – плод благого зерна принесёт.</w:t>
      </w:r>
    </w:p>
    <w:p w14:paraId="56A0D6FC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Ветку злобы сорви – сто страданий она принесёт.</w:t>
      </w:r>
    </w:p>
    <w:p w14:paraId="736471B6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Хафиз ШИРАЗИ</w:t>
      </w: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100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персидский поэт</w:t>
      </w:r>
    </w:p>
    <w:p w14:paraId="6F6B5018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 Превосходительство господин Анатолий МАРКЕВИЧ, уважаемый Министр культуры Республики Беларусь, уважаемые министры и коллеги, дорогие гости, приветствую всех вас!</w:t>
      </w:r>
    </w:p>
    <w:p w14:paraId="02ECA807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Прежде всего выражаю свои сожаления, что ввиду событий, связанных с выборами Президента Исламской Республики Иран, я не смог находиться рядом со своими коллегами и присутствовать на таком важном культурном мероприятии в дружественной стране – Республике Беларусь. Пользуясь случаем, хотел бы поздравить уважаемого Министра культуры Республики Беларусь, правительство и народ страны со вступлением Республики Беларусь в Шанхайскую организацию сотрудничества в качестве десятого члена этой большой и влиятельной семьи.</w:t>
      </w:r>
    </w:p>
    <w:p w14:paraId="4BF6B908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Несомненно, членство Республики Беларусь в этой организации поспособствует не только количественному, но и её качественному развитию. Кроме того, вступление Беларуси в эту организацию совпало со временем проведения XXXIII Международного фестиваля искусств «СЛАВЯНСКИЙ БАЗАР В ВИТЕБСКЕ», что считаем счастливым знаком.</w:t>
      </w:r>
    </w:p>
    <w:p w14:paraId="5325535B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признать, что на положение любой страны в международной системе влияет история цивилизации и культуры этой страны. «СЛАВЯНСКИЙ БАЗАР В ВИТЕБСКЕ» – это часть культуры белорусского народа, проводится как фестиваль с 1992 года, и площадка его открыта для людей по всему миру.</w:t>
      </w:r>
    </w:p>
    <w:p w14:paraId="59FBA6AB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форум в прекрасном городе Витебске, который изначально проводился с участием трёх славянских государств (Беларуси, России и </w:t>
      </w: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Украины) и был посланием мира и дружбы между народами с акцентом на элемент культуры, сегодня охватывает более широкую географию и ещё больше стран. Благодаря усилиям белорусского правительства Славянский базар постепенно стал национальным брендом и международным событием.</w:t>
      </w:r>
    </w:p>
    <w:p w14:paraId="2635DB72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Надеюсь, что духовное послание, которое несёт в себе культурный фестиваль, с каждым днём будет пересекать границы ещё большего количества стран, и в следующем году XXXIV Международный фестиваль искусств «СЛАВЯНСКИЙ БАЗАР В ВИТЕБСКЕ» будет проводиться в то время, когда тень войны исчезнет из этого региона и вновь установятся мир и дружба между соседними народами, особенно славянскими братьями.</w:t>
      </w:r>
    </w:p>
    <w:p w14:paraId="7B305869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sz w:val="30"/>
          <w:szCs w:val="30"/>
          <w:lang w:eastAsia="ru-RU"/>
        </w:rPr>
        <w:t>Ещё раз благодарю Его Превосходительство господина Анатолия МАРКЕВИЧА, уважаемого Министра культуры Республики Беларусь, за приглашение. Желаю успехов организаторам этого культурного фестиваля.</w:t>
      </w:r>
    </w:p>
    <w:p w14:paraId="08BCB699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100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Мохаммад</w:t>
      </w:r>
      <w:proofErr w:type="spellEnd"/>
      <w:r w:rsidRPr="006100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Мехди ЭСМАИЛИ,  </w:t>
      </w:r>
    </w:p>
    <w:p w14:paraId="4AB5C833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Министр культуры и исламской ориентации</w:t>
      </w:r>
    </w:p>
    <w:p w14:paraId="3ACE2458" w14:textId="77777777" w:rsidR="0061000B" w:rsidRPr="0061000B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00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Исламской Республики Иран</w:t>
      </w:r>
    </w:p>
    <w:p w14:paraId="332ED9C2" w14:textId="77777777" w:rsidR="007331D5" w:rsidRPr="0061000B" w:rsidRDefault="007331D5" w:rsidP="0061000B">
      <w:pPr>
        <w:jc w:val="both"/>
        <w:rPr>
          <w:sz w:val="28"/>
          <w:szCs w:val="28"/>
        </w:rPr>
      </w:pPr>
    </w:p>
    <w:sectPr w:rsidR="007331D5" w:rsidRPr="0061000B" w:rsidSect="006100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E33A" w14:textId="77777777" w:rsidR="0061000B" w:rsidRDefault="0061000B" w:rsidP="0061000B">
      <w:pPr>
        <w:spacing w:after="0" w:line="240" w:lineRule="auto"/>
      </w:pPr>
      <w:r>
        <w:separator/>
      </w:r>
    </w:p>
  </w:endnote>
  <w:endnote w:type="continuationSeparator" w:id="0">
    <w:p w14:paraId="5F2AF675" w14:textId="77777777" w:rsidR="0061000B" w:rsidRDefault="0061000B" w:rsidP="0061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D6C9" w14:textId="77777777" w:rsidR="0061000B" w:rsidRDefault="0061000B" w:rsidP="0061000B">
      <w:pPr>
        <w:spacing w:after="0" w:line="240" w:lineRule="auto"/>
      </w:pPr>
      <w:r>
        <w:separator/>
      </w:r>
    </w:p>
  </w:footnote>
  <w:footnote w:type="continuationSeparator" w:id="0">
    <w:p w14:paraId="07C0729A" w14:textId="77777777" w:rsidR="0061000B" w:rsidRDefault="0061000B" w:rsidP="0061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287084"/>
      <w:docPartObj>
        <w:docPartGallery w:val="Page Numbers (Top of Page)"/>
        <w:docPartUnique/>
      </w:docPartObj>
    </w:sdtPr>
    <w:sdtContent>
      <w:p w14:paraId="4BB0C24E" w14:textId="41794FA9" w:rsidR="0061000B" w:rsidRDefault="00610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CF20E" w14:textId="77777777" w:rsidR="0061000B" w:rsidRDefault="006100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796F"/>
    <w:multiLevelType w:val="hybridMultilevel"/>
    <w:tmpl w:val="E026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5"/>
    <w:rsid w:val="0061000B"/>
    <w:rsid w:val="00645C55"/>
    <w:rsid w:val="007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951"/>
  <w15:chartTrackingRefBased/>
  <w15:docId w15:val="{C1F1A682-687C-4763-ACD0-EB42DC86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00B"/>
  </w:style>
  <w:style w:type="paragraph" w:styleId="a6">
    <w:name w:val="footer"/>
    <w:basedOn w:val="a"/>
    <w:link w:val="a7"/>
    <w:uiPriority w:val="99"/>
    <w:unhideWhenUsed/>
    <w:rsid w:val="0061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Счаснович Н.С.</dc:creator>
  <cp:keywords/>
  <dc:description/>
  <cp:lastModifiedBy>Счаснович Н.С.</cp:lastModifiedBy>
  <cp:revision>2</cp:revision>
  <cp:lastPrinted>2024-07-11T07:13:00Z</cp:lastPrinted>
  <dcterms:created xsi:type="dcterms:W3CDTF">2024-07-11T07:18:00Z</dcterms:created>
  <dcterms:modified xsi:type="dcterms:W3CDTF">2024-07-11T07:18:00Z</dcterms:modified>
</cp:coreProperties>
</file>